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0BF38CC3"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27522B9C" w14:textId="50FF23A1" w:rsidR="0037292B" w:rsidRDefault="00972D94" w:rsidP="00C64FAF">
            <w:pPr>
              <w:pStyle w:val="BodyText"/>
              <w:spacing w:after="0" w:line="240" w:lineRule="exact"/>
              <w:jc w:val="both"/>
            </w:pPr>
            <w:r w:rsidRPr="00972D94">
              <w:t xml:space="preserve">Modifications to this Insert, other than providing the specific information requested by the Procurement Administrator or providing the signature, are strictly prohibited. </w:t>
            </w:r>
            <w:proofErr w:type="gramStart"/>
            <w:r w:rsidRPr="00972D94">
              <w:t>Any</w:t>
            </w:r>
            <w:proofErr w:type="gramEnd"/>
            <w:r w:rsidRPr="00972D94">
              <w:t xml:space="preserve"> such modification </w:t>
            </w:r>
            <w:proofErr w:type="gramStart"/>
            <w:r w:rsidRPr="00972D94">
              <w:t>will not</w:t>
            </w:r>
            <w:proofErr w:type="gramEnd"/>
            <w:r w:rsidRPr="00972D94">
              <w:t xml:space="preserve"> be </w:t>
            </w:r>
            <w:proofErr w:type="gramStart"/>
            <w:r w:rsidRPr="00972D94">
              <w:t>considered</w:t>
            </w:r>
            <w:proofErr w:type="gramEnd"/>
            <w:r w:rsidRPr="00972D94">
              <w:t xml:space="preserve"> and the Part </w:t>
            </w:r>
            <w:r>
              <w:t>1</w:t>
            </w:r>
            <w:r w:rsidRPr="00972D94">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37292B" w:rsidRPr="0004397D">
              <w:t>.</w:t>
            </w:r>
          </w:p>
          <w:p w14:paraId="19673468" w14:textId="77777777" w:rsidR="0037292B" w:rsidRDefault="0037292B" w:rsidP="000B3E46">
            <w:pPr>
              <w:pStyle w:val="BodyText"/>
              <w:spacing w:after="0" w:line="240" w:lineRule="exact"/>
            </w:pPr>
          </w:p>
          <w:p w14:paraId="68D9F0F1" w14:textId="2877DD08"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518D3553" w:rsidR="0018072E" w:rsidRDefault="001B6262" w:rsidP="00740647">
      <w:pPr>
        <w:spacing w:before="240"/>
        <w:rPr>
          <w:rFonts w:ascii="Copperplate Gothic Bold" w:hAnsi="Copperplate Gothic Bold"/>
          <w:bCs/>
        </w:rPr>
      </w:pPr>
      <w:r>
        <w:rPr>
          <w:rFonts w:ascii="Copperplate Gothic Bold" w:eastAsiaTheme="minorEastAsia" w:hAnsi="Copperplate Gothic Bold" w:cstheme="minorBidi"/>
          <w:b/>
          <w:color w:val="333399"/>
          <w:sz w:val="32"/>
          <w:szCs w:val="32"/>
          <w:lang w:eastAsia="ja-JP"/>
        </w:rPr>
        <w:t xml:space="preserve">P1 Project Labor Agreement </w:t>
      </w:r>
      <w:proofErr w:type="gramStart"/>
      <w:r>
        <w:rPr>
          <w:rFonts w:ascii="Copperplate Gothic Bold" w:eastAsiaTheme="minorEastAsia" w:hAnsi="Copperplate Gothic Bold" w:cstheme="minorBidi"/>
          <w:b/>
          <w:color w:val="333399"/>
          <w:sz w:val="32"/>
          <w:szCs w:val="32"/>
          <w:lang w:eastAsia="ja-JP"/>
        </w:rPr>
        <w:t>Insert</w:t>
      </w:r>
      <w:r w:rsidR="0018072E" w:rsidRPr="001B6262">
        <w:rPr>
          <w:rFonts w:ascii="Copperplate Gothic Bold" w:eastAsiaTheme="minorEastAsia" w:hAnsi="Copperplate Gothic Bold" w:cstheme="minorBidi"/>
          <w:b/>
          <w:color w:val="333399"/>
          <w:sz w:val="32"/>
          <w:szCs w:val="32"/>
          <w:lang w:eastAsia="ja-JP"/>
        </w:rPr>
        <w:t xml:space="preserve"> (#</w:t>
      </w:r>
      <w:proofErr w:type="gramEnd"/>
      <w:r w:rsidR="0018072E" w:rsidRPr="001B6262">
        <w:rPr>
          <w:rFonts w:ascii="Copperplate Gothic Bold" w:eastAsiaTheme="minorEastAsia" w:hAnsi="Copperplate Gothic Bold" w:cstheme="minorBidi"/>
          <w:b/>
          <w:color w:val="333399"/>
          <w:sz w:val="32"/>
          <w:szCs w:val="32"/>
          <w:lang w:eastAsia="ja-JP"/>
        </w:rPr>
        <w:t>P</w:t>
      </w:r>
      <w:r>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972D94">
        <w:rPr>
          <w:rFonts w:ascii="Copperplate Gothic Bold" w:eastAsiaTheme="minorEastAsia" w:hAnsi="Copperplate Gothic Bold" w:cstheme="minorBidi"/>
          <w:b/>
          <w:color w:val="333399"/>
          <w:sz w:val="32"/>
          <w:szCs w:val="32"/>
          <w:lang w:eastAsia="ja-JP"/>
        </w:rPr>
        <w:t>6</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sidR="00846174">
        <w:rPr>
          <w:rFonts w:ascii="Copperplate Gothic Bold" w:hAnsi="Copperplate Gothic Bold"/>
          <w:bCs/>
          <w:u w:val="single"/>
        </w:rPr>
        <w:t>Third</w:t>
      </w:r>
      <w:r w:rsidR="00846174"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sidR="00972D94">
        <w:rPr>
          <w:rFonts w:ascii="Copperplate Gothic Bold" w:hAnsi="Copperplate Gothic Bold"/>
          <w:b/>
        </w:rPr>
        <w:t>3</w:t>
      </w:r>
      <w:r w:rsidR="00972D94" w:rsidRPr="00740647">
        <w:rPr>
          <w:rFonts w:ascii="Copperplate Gothic Bold" w:hAnsi="Copperplate Gothic Bold"/>
          <w:bCs/>
        </w:rPr>
        <w:t xml:space="preserve"> </w:t>
      </w:r>
      <w:r w:rsidR="0018072E" w:rsidRPr="00740647">
        <w:rPr>
          <w:rFonts w:ascii="Copperplate Gothic Bold" w:hAnsi="Copperplate Gothic Bold"/>
          <w:bCs/>
        </w:rPr>
        <w:t xml:space="preserve">of </w:t>
      </w:r>
      <w:r w:rsidR="004D1697">
        <w:rPr>
          <w:rFonts w:ascii="Copperplate Gothic Bold" w:hAnsi="Copperplate Gothic Bold"/>
          <w:bCs/>
        </w:rPr>
        <w:t>the P</w:t>
      </w:r>
      <w:r>
        <w:rPr>
          <w:rFonts w:ascii="Copperplate Gothic Bold" w:hAnsi="Copperplate Gothic Bold"/>
          <w:bCs/>
        </w:rPr>
        <w:t>art 1</w:t>
      </w:r>
      <w:r w:rsidR="0018072E" w:rsidRPr="00740647">
        <w:rPr>
          <w:rFonts w:ascii="Copperplate Gothic Bold" w:hAnsi="Copperplate Gothic Bold"/>
          <w:bCs/>
        </w:rPr>
        <w:t xml:space="preserve"> Form)</w:t>
      </w:r>
    </w:p>
    <w:p w14:paraId="0DB87FB6" w14:textId="3ABB0F3D"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sidR="00846174">
        <w:rPr>
          <w:sz w:val="22"/>
          <w:szCs w:val="22"/>
        </w:rPr>
        <w:t>],</w:t>
      </w:r>
    </w:p>
    <w:p w14:paraId="7A08164C" w14:textId="77777777" w:rsidR="00F83AD1" w:rsidRPr="007D41E7" w:rsidRDefault="00F83AD1" w:rsidP="00F83AD1">
      <w:pPr>
        <w:jc w:val="both"/>
        <w:rPr>
          <w:sz w:val="22"/>
          <w:szCs w:val="22"/>
        </w:rPr>
      </w:pPr>
    </w:p>
    <w:p w14:paraId="2937628A" w14:textId="77777777" w:rsidR="001B6262" w:rsidRPr="00792C61" w:rsidRDefault="001B6262" w:rsidP="00270274">
      <w:pPr>
        <w:pStyle w:val="ListParagraph"/>
        <w:numPr>
          <w:ilvl w:val="0"/>
          <w:numId w:val="26"/>
        </w:numPr>
        <w:spacing w:after="240"/>
        <w:contextualSpacing w:val="0"/>
        <w:jc w:val="both"/>
        <w:rPr>
          <w:rFonts w:eastAsia="Microsoft YaHei"/>
          <w:sz w:val="22"/>
          <w:szCs w:val="22"/>
        </w:rPr>
      </w:pPr>
      <w:r>
        <w:rPr>
          <w:rFonts w:eastAsia="Microsoft YaHei"/>
          <w:sz w:val="22"/>
          <w:szCs w:val="22"/>
        </w:rPr>
        <w:t>acknowledge</w:t>
      </w:r>
      <w:r w:rsidRPr="00792C61">
        <w:rPr>
          <w:rFonts w:eastAsia="Microsoft YaHei"/>
          <w:sz w:val="22"/>
          <w:szCs w:val="22"/>
        </w:rPr>
        <w:t xml:space="preserve"> the Project Labor Agreements Requirements provided in Section 6.3 of the Indexed REC Contract</w:t>
      </w:r>
      <w:r>
        <w:rPr>
          <w:rFonts w:eastAsia="Microsoft YaHei"/>
          <w:sz w:val="22"/>
          <w:szCs w:val="22"/>
        </w:rPr>
        <w:t>;</w:t>
      </w:r>
    </w:p>
    <w:p w14:paraId="4CCC1A95" w14:textId="77777777" w:rsidR="001B6262" w:rsidRPr="00792C61" w:rsidRDefault="001B6262" w:rsidP="00270274">
      <w:pPr>
        <w:pStyle w:val="ListParagraph"/>
        <w:numPr>
          <w:ilvl w:val="0"/>
          <w:numId w:val="26"/>
        </w:numPr>
        <w:spacing w:after="240"/>
        <w:contextualSpacing w:val="0"/>
        <w:jc w:val="both"/>
        <w:rPr>
          <w:rFonts w:eastAsia="Microsoft YaHei"/>
          <w:sz w:val="22"/>
          <w:szCs w:val="22"/>
        </w:rPr>
      </w:pPr>
      <w:r>
        <w:rPr>
          <w:rFonts w:eastAsia="Microsoft YaHei"/>
          <w:sz w:val="22"/>
          <w:szCs w:val="22"/>
        </w:rPr>
        <w:t xml:space="preserve">certify that </w:t>
      </w:r>
      <w:r w:rsidRPr="00792C61">
        <w:rPr>
          <w:rFonts w:eastAsia="Microsoft YaHei"/>
          <w:sz w:val="22"/>
          <w:szCs w:val="22"/>
        </w:rPr>
        <w:t>the Project will be built by General Contactors that have entered into a Project Labor Agreement, as this term is defined in the Indexed REC Contract, prior to construction</w:t>
      </w:r>
      <w:r>
        <w:rPr>
          <w:rFonts w:eastAsia="Microsoft YaHei"/>
          <w:sz w:val="22"/>
          <w:szCs w:val="22"/>
        </w:rPr>
        <w:t>;</w:t>
      </w:r>
    </w:p>
    <w:p w14:paraId="4D24B6E5" w14:textId="11759B00" w:rsidR="001B6262" w:rsidRDefault="00C860BC" w:rsidP="00270274">
      <w:pPr>
        <w:pStyle w:val="Heading20"/>
        <w:numPr>
          <w:ilvl w:val="0"/>
          <w:numId w:val="26"/>
        </w:numPr>
        <w:spacing w:after="240" w:line="240" w:lineRule="auto"/>
        <w:ind w:right="158"/>
        <w:rPr>
          <w:rFonts w:ascii="Times New Roman" w:eastAsia="Microsoft YaHei" w:hAnsi="Times New Roman" w:cs="Times New Roman"/>
          <w:noProof w:val="0"/>
          <w:sz w:val="22"/>
          <w:szCs w:val="22"/>
        </w:rPr>
      </w:pPr>
      <w:r w:rsidRPr="00C860BC">
        <w:rPr>
          <w:rFonts w:ascii="Times New Roman" w:eastAsia="Microsoft YaHei" w:hAnsi="Times New Roman" w:cs="Times New Roman"/>
          <w:noProof w:val="0"/>
          <w:sz w:val="22"/>
          <w:szCs w:val="22"/>
        </w:rPr>
        <w:t>acknowledge that the Project Labor Agreement shall specify the terms and conditions as defined by the Project Labor Agreements Act</w:t>
      </w:r>
      <w:r w:rsidR="00523BFD">
        <w:rPr>
          <w:rFonts w:ascii="Times New Roman" w:eastAsia="Microsoft YaHei" w:hAnsi="Times New Roman" w:cs="Times New Roman"/>
          <w:noProof w:val="0"/>
          <w:sz w:val="22"/>
          <w:szCs w:val="22"/>
        </w:rPr>
        <w:t xml:space="preserve"> and the IPA Act</w:t>
      </w:r>
      <w:r w:rsidRPr="00C860BC">
        <w:rPr>
          <w:rFonts w:ascii="Times New Roman" w:eastAsia="Microsoft YaHei" w:hAnsi="Times New Roman" w:cs="Times New Roman"/>
          <w:noProof w:val="0"/>
          <w:sz w:val="22"/>
          <w:szCs w:val="22"/>
        </w:rPr>
        <w:t xml:space="preserve">. Specifically, each Project Labor Agreement shall:  (a) set forth effective, immediate, and mutually binding procedures for resolving jurisdictional labor disputes and grievances arising before the completion of work, (b) contain guarantees against strikes, lockouts, or similar actions, (c) ensure a reliable source of skilled and experienced labor, (d) </w:t>
      </w:r>
      <w:r w:rsidR="009F0FA9">
        <w:rPr>
          <w:rFonts w:ascii="Times New Roman" w:eastAsia="Microsoft YaHei" w:hAnsi="Times New Roman" w:cs="Times New Roman"/>
          <w:noProof w:val="0"/>
          <w:sz w:val="22"/>
          <w:szCs w:val="22"/>
        </w:rPr>
        <w:t xml:space="preserve">contain provisions </w:t>
      </w:r>
      <w:r w:rsidRPr="00C860BC">
        <w:rPr>
          <w:rFonts w:ascii="Times New Roman" w:eastAsia="Microsoft YaHei" w:hAnsi="Times New Roman" w:cs="Times New Roman"/>
          <w:noProof w:val="0"/>
          <w:sz w:val="22"/>
          <w:szCs w:val="22"/>
        </w:rPr>
        <w:t>for minorities and women as defined under the Business Enterprise for Minorities, Women, and Persons with Disabilities Act, set forth goals for apprenticeship hours to be performed by minorities and women and set forth goals for total hours to be performed by underrepresented minorities and women, (e) permit the selection of the lowest qualified responsible bidder, without regard to union or non-union status at other construction sites, (f) bind all contractors and subcontractors on the public works project through the inclusion of appropriate bid specifications in all relevant bid documents, and (g) include such other terms as the parties deem appropriate</w:t>
      </w:r>
      <w:r w:rsidR="001B6262">
        <w:rPr>
          <w:rFonts w:ascii="Times New Roman" w:eastAsia="Microsoft YaHei" w:hAnsi="Times New Roman" w:cs="Times New Roman"/>
          <w:noProof w:val="0"/>
          <w:sz w:val="22"/>
          <w:szCs w:val="22"/>
        </w:rPr>
        <w:t>; and</w:t>
      </w:r>
    </w:p>
    <w:p w14:paraId="064453AE" w14:textId="2E691FE8" w:rsidR="001B6262" w:rsidRDefault="00C860BC" w:rsidP="004C083E">
      <w:pPr>
        <w:pStyle w:val="Heading20"/>
        <w:numPr>
          <w:ilvl w:val="0"/>
          <w:numId w:val="26"/>
        </w:numPr>
        <w:spacing w:after="240" w:line="240" w:lineRule="auto"/>
        <w:ind w:right="158"/>
        <w:rPr>
          <w:rFonts w:ascii="Times New Roman" w:eastAsia="Microsoft YaHei" w:hAnsi="Times New Roman" w:cs="Times New Roman"/>
          <w:noProof w:val="0"/>
          <w:sz w:val="22"/>
          <w:szCs w:val="22"/>
        </w:rPr>
      </w:pPr>
      <w:r w:rsidRPr="00C46A53">
        <w:rPr>
          <w:rFonts w:ascii="Times New Roman" w:eastAsia="Microsoft YaHei" w:hAnsi="Times New Roman" w:cs="Times New Roman"/>
          <w:noProof w:val="0"/>
          <w:sz w:val="22"/>
          <w:szCs w:val="22"/>
        </w:rPr>
        <w:t>acknowledge</w:t>
      </w:r>
      <w:r>
        <w:rPr>
          <w:rFonts w:ascii="Times New Roman" w:eastAsia="Microsoft YaHei" w:hAnsi="Times New Roman" w:cs="Times New Roman"/>
          <w:noProof w:val="0"/>
          <w:sz w:val="22"/>
          <w:szCs w:val="22"/>
        </w:rPr>
        <w:t xml:space="preserve"> that </w:t>
      </w:r>
      <w:r w:rsidRPr="00792C61">
        <w:rPr>
          <w:rFonts w:ascii="Times New Roman" w:eastAsia="Microsoft YaHei" w:hAnsi="Times New Roman" w:cs="Times New Roman"/>
          <w:noProof w:val="0"/>
          <w:sz w:val="22"/>
          <w:szCs w:val="22"/>
        </w:rPr>
        <w:t xml:space="preserve">the Project Labor Agreement shall cover all terms and conditions of employment on a specific construction project and must include the following: (aa) provisions establishing the minimum hourly wage for each class of labor organization employee; (bb) provisions establishing the benefits and other compensation for each class of labor organization </w:t>
      </w:r>
      <w:r w:rsidRPr="00792C61">
        <w:rPr>
          <w:rFonts w:ascii="Times New Roman" w:eastAsia="Microsoft YaHei" w:hAnsi="Times New Roman" w:cs="Times New Roman"/>
          <w:noProof w:val="0"/>
          <w:sz w:val="22"/>
          <w:szCs w:val="22"/>
        </w:rPr>
        <w:lastRenderedPageBreak/>
        <w:t xml:space="preserve">employee; (cc) provisions establishing that no strike or disputes will be engaged in by the labor organization employees; (dd) provisions establishing that no lockout or disputes will be engaged in by the General Contractor building the </w:t>
      </w:r>
      <w:r w:rsidR="00496E06">
        <w:rPr>
          <w:rFonts w:ascii="Times New Roman" w:eastAsia="Microsoft YaHei" w:hAnsi="Times New Roman" w:cs="Times New Roman"/>
          <w:noProof w:val="0"/>
          <w:sz w:val="22"/>
          <w:szCs w:val="22"/>
        </w:rPr>
        <w:t>P</w:t>
      </w:r>
      <w:r w:rsidR="00496E06" w:rsidRPr="00792C61">
        <w:rPr>
          <w:rFonts w:ascii="Times New Roman" w:eastAsia="Microsoft YaHei" w:hAnsi="Times New Roman" w:cs="Times New Roman"/>
          <w:noProof w:val="0"/>
          <w:sz w:val="22"/>
          <w:szCs w:val="22"/>
        </w:rPr>
        <w:t>roject</w:t>
      </w:r>
      <w:r w:rsidRPr="00792C61">
        <w:rPr>
          <w:rFonts w:ascii="Times New Roman" w:eastAsia="Microsoft YaHei" w:hAnsi="Times New Roman" w:cs="Times New Roman"/>
          <w:noProof w:val="0"/>
          <w:sz w:val="22"/>
          <w:szCs w:val="22"/>
        </w:rPr>
        <w:t>; (ee) provisions for minorities and women, as defined under the Business Enterprise for Minorities, Women, and Persons with Disabilities Act, setting forth goals for apprenticeship hours to be performed by minorities and women and setting forth goals for total hours to be performed by underrepresented minorities and women</w:t>
      </w:r>
      <w:r w:rsidR="0090187B">
        <w:rPr>
          <w:rFonts w:ascii="Times New Roman" w:eastAsia="Microsoft YaHei" w:hAnsi="Times New Roman" w:cs="Times New Roman"/>
          <w:noProof w:val="0"/>
          <w:sz w:val="22"/>
          <w:szCs w:val="22"/>
        </w:rPr>
        <w:t>; and (ff) the efforts that Seller will take or has taken to achieve such goals, including recruitment of minorities and women into apprenticeship roles</w:t>
      </w:r>
      <w:r w:rsidRPr="00792C61">
        <w:rPr>
          <w:rFonts w:ascii="Times New Roman" w:eastAsia="Microsoft YaHei" w:hAnsi="Times New Roman" w:cs="Times New Roman"/>
          <w:noProof w:val="0"/>
          <w:sz w:val="22"/>
          <w:szCs w:val="22"/>
        </w:rPr>
        <w:t xml:space="preserve">. A labor organization and the General Contractor building the </w:t>
      </w:r>
      <w:r w:rsidR="00496E06">
        <w:rPr>
          <w:rFonts w:ascii="Times New Roman" w:eastAsia="Microsoft YaHei" w:hAnsi="Times New Roman" w:cs="Times New Roman"/>
          <w:noProof w:val="0"/>
          <w:sz w:val="22"/>
          <w:szCs w:val="22"/>
        </w:rPr>
        <w:t>P</w:t>
      </w:r>
      <w:r w:rsidR="00496E06" w:rsidRPr="00792C61">
        <w:rPr>
          <w:rFonts w:ascii="Times New Roman" w:eastAsia="Microsoft YaHei" w:hAnsi="Times New Roman" w:cs="Times New Roman"/>
          <w:noProof w:val="0"/>
          <w:sz w:val="22"/>
          <w:szCs w:val="22"/>
        </w:rPr>
        <w:t xml:space="preserve">roject </w:t>
      </w:r>
      <w:r w:rsidRPr="00792C61">
        <w:rPr>
          <w:rFonts w:ascii="Times New Roman" w:eastAsia="Microsoft YaHei" w:hAnsi="Times New Roman" w:cs="Times New Roman"/>
          <w:noProof w:val="0"/>
          <w:sz w:val="22"/>
          <w:szCs w:val="22"/>
        </w:rPr>
        <w:t>shall have the authority to include other terms and conditions as they deem necessary</w:t>
      </w:r>
      <w:r w:rsidR="001B6262">
        <w:rPr>
          <w:rFonts w:ascii="Times New Roman" w:eastAsia="Microsoft YaHei" w:hAnsi="Times New Roman" w:cs="Times New Roman"/>
          <w:noProof w:val="0"/>
          <w:sz w:val="22"/>
          <w:szCs w:val="22"/>
        </w:rPr>
        <w:t>.</w:t>
      </w:r>
    </w:p>
    <w:p w14:paraId="7F428982" w14:textId="4E6F7B26" w:rsidR="001B6262" w:rsidRDefault="001B6262" w:rsidP="0090187B">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4E0BAE5A" w14:textId="588D94CB" w:rsidR="00740647" w:rsidRPr="00FC598E" w:rsidRDefault="00F83AD1" w:rsidP="001B6262">
      <w:pPr>
        <w:tabs>
          <w:tab w:val="left" w:pos="5580"/>
        </w:tabs>
        <w:ind w:left="720"/>
        <w:jc w:val="both"/>
        <w:rPr>
          <w:sz w:val="22"/>
          <w:szCs w:val="22"/>
        </w:rPr>
      </w:pPr>
      <w:r w:rsidRPr="007D41E7">
        <w:rPr>
          <w:sz w:val="22"/>
          <w:szCs w:val="22"/>
        </w:rPr>
        <w:t>Signature of Officer of the Seller</w:t>
      </w:r>
      <w:r w:rsidRPr="007D41E7">
        <w:rPr>
          <w:sz w:val="22"/>
          <w:szCs w:val="22"/>
        </w:rPr>
        <w:tab/>
        <w:t>Date</w:t>
      </w:r>
      <w:bookmarkEnd w:id="0"/>
    </w:p>
    <w:sectPr w:rsidR="00740647" w:rsidRPr="00FC598E" w:rsidSect="001F28C3">
      <w:headerReference w:type="default" r:id="rId8"/>
      <w:footerReference w:type="default" r:id="rId9"/>
      <w:headerReference w:type="first" r:id="rId10"/>
      <w:footerReference w:type="first" r:id="rId11"/>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AEB0" w14:textId="77777777" w:rsidR="001F28C3" w:rsidRPr="00F83AD1" w:rsidRDefault="001F28C3">
      <w:r w:rsidRPr="00F83AD1">
        <w:separator/>
      </w:r>
    </w:p>
  </w:endnote>
  <w:endnote w:type="continuationSeparator" w:id="0">
    <w:p w14:paraId="3D1D9DC3" w14:textId="77777777" w:rsidR="001F28C3" w:rsidRPr="00F83AD1" w:rsidRDefault="001F28C3">
      <w:r w:rsidRPr="00F83AD1">
        <w:continuationSeparator/>
      </w:r>
    </w:p>
  </w:endnote>
  <w:endnote w:type="continuationNotice" w:id="1">
    <w:p w14:paraId="3580E5A8" w14:textId="77777777" w:rsidR="001F28C3" w:rsidRDefault="001F2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02E6E63F" w:rsidR="001B6262" w:rsidRDefault="001B6262" w:rsidP="001B6262">
        <w:pPr>
          <w:pStyle w:val="Footer"/>
          <w:tabs>
            <w:tab w:val="left" w:pos="3420"/>
            <w:tab w:val="left" w:pos="8190"/>
          </w:tabs>
          <w:jc w:val="right"/>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05DC38A3"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E07D" w14:textId="77777777" w:rsidR="001F28C3" w:rsidRPr="00F83AD1" w:rsidRDefault="001F28C3">
      <w:r w:rsidRPr="00F83AD1">
        <w:separator/>
      </w:r>
    </w:p>
  </w:footnote>
  <w:footnote w:type="continuationSeparator" w:id="0">
    <w:p w14:paraId="20BF2DB1" w14:textId="77777777" w:rsidR="001F28C3" w:rsidRPr="00F83AD1" w:rsidRDefault="001F28C3">
      <w:r w:rsidRPr="00F83AD1">
        <w:continuationSeparator/>
      </w:r>
    </w:p>
  </w:footnote>
  <w:footnote w:type="continuationNotice" w:id="1">
    <w:p w14:paraId="39D19B58" w14:textId="77777777" w:rsidR="001F28C3" w:rsidRDefault="001F28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AAA5" w14:textId="36E0E23B" w:rsidR="00740647" w:rsidRPr="001B6262" w:rsidRDefault="0037292B"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Summer 2026</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57838A6B" w:rsidR="00691AFF" w:rsidRPr="001B6262" w:rsidRDefault="0037292B" w:rsidP="001D7154">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B8E5" w14:textId="3753569F" w:rsidR="001B6262" w:rsidRPr="001B6262" w:rsidRDefault="0037292B"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Summer 2026</w:t>
    </w:r>
    <w:r w:rsidR="001B6262" w:rsidRPr="001B6262">
      <w:rPr>
        <w:rFonts w:ascii="Garamond Antiqua" w:hAnsi="Garamond Antiqua"/>
        <w:b/>
        <w:noProof/>
        <w:color w:val="333399"/>
        <w:sz w:val="22"/>
      </w:rPr>
      <w:t xml:space="preserve">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1DA3A339" w:rsidR="001B6262" w:rsidRPr="008F1458" w:rsidRDefault="0037292B" w:rsidP="001D7154">
    <w:pPr>
      <w:widowControl w:val="0"/>
      <w:suppressAutoHyphens/>
      <w:rPr>
        <w:rFonts w:ascii="Garamond Antiqua" w:hAnsi="Garamond Antiqua"/>
        <w:bCs/>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16cid:durableId="670641809">
    <w:abstractNumId w:val="26"/>
  </w:num>
  <w:num w:numId="2" w16cid:durableId="1296642295">
    <w:abstractNumId w:val="8"/>
  </w:num>
  <w:num w:numId="3" w16cid:durableId="1565721595">
    <w:abstractNumId w:val="33"/>
  </w:num>
  <w:num w:numId="4" w16cid:durableId="706487494">
    <w:abstractNumId w:val="15"/>
  </w:num>
  <w:num w:numId="5" w16cid:durableId="1289239239">
    <w:abstractNumId w:val="6"/>
  </w:num>
  <w:num w:numId="6" w16cid:durableId="1399591885">
    <w:abstractNumId w:val="28"/>
  </w:num>
  <w:num w:numId="7" w16cid:durableId="1094546948">
    <w:abstractNumId w:val="12"/>
  </w:num>
  <w:num w:numId="8" w16cid:durableId="684744422">
    <w:abstractNumId w:val="24"/>
  </w:num>
  <w:num w:numId="9" w16cid:durableId="1406759691">
    <w:abstractNumId w:val="42"/>
  </w:num>
  <w:num w:numId="10" w16cid:durableId="35400625">
    <w:abstractNumId w:val="39"/>
  </w:num>
  <w:num w:numId="11" w16cid:durableId="2100783988">
    <w:abstractNumId w:val="19"/>
  </w:num>
  <w:num w:numId="12" w16cid:durableId="1657605133">
    <w:abstractNumId w:val="9"/>
  </w:num>
  <w:num w:numId="13" w16cid:durableId="1913200148">
    <w:abstractNumId w:val="4"/>
  </w:num>
  <w:num w:numId="14" w16cid:durableId="506217622">
    <w:abstractNumId w:val="10"/>
  </w:num>
  <w:num w:numId="15" w16cid:durableId="1567376239">
    <w:abstractNumId w:val="23"/>
  </w:num>
  <w:num w:numId="16" w16cid:durableId="606429257">
    <w:abstractNumId w:val="18"/>
  </w:num>
  <w:num w:numId="17" w16cid:durableId="210382666">
    <w:abstractNumId w:val="13"/>
  </w:num>
  <w:num w:numId="18" w16cid:durableId="395516214">
    <w:abstractNumId w:val="31"/>
  </w:num>
  <w:num w:numId="19" w16cid:durableId="446194476">
    <w:abstractNumId w:val="30"/>
  </w:num>
  <w:num w:numId="20" w16cid:durableId="980425664">
    <w:abstractNumId w:val="27"/>
  </w:num>
  <w:num w:numId="21" w16cid:durableId="114251238">
    <w:abstractNumId w:val="43"/>
  </w:num>
  <w:num w:numId="22" w16cid:durableId="1190802751">
    <w:abstractNumId w:val="32"/>
  </w:num>
  <w:num w:numId="23" w16cid:durableId="1358503361">
    <w:abstractNumId w:val="29"/>
  </w:num>
  <w:num w:numId="24" w16cid:durableId="948857584">
    <w:abstractNumId w:val="25"/>
  </w:num>
  <w:num w:numId="25" w16cid:durableId="1169061560">
    <w:abstractNumId w:val="21"/>
  </w:num>
  <w:num w:numId="26" w16cid:durableId="1292787882">
    <w:abstractNumId w:val="41"/>
  </w:num>
  <w:num w:numId="27" w16cid:durableId="1752391049">
    <w:abstractNumId w:val="14"/>
  </w:num>
  <w:num w:numId="28" w16cid:durableId="1517648698">
    <w:abstractNumId w:val="34"/>
  </w:num>
  <w:num w:numId="29" w16cid:durableId="1065761807">
    <w:abstractNumId w:val="36"/>
  </w:num>
  <w:num w:numId="30" w16cid:durableId="1134523476">
    <w:abstractNumId w:val="35"/>
  </w:num>
  <w:num w:numId="31" w16cid:durableId="466239913">
    <w:abstractNumId w:val="22"/>
  </w:num>
  <w:num w:numId="32" w16cid:durableId="1773208196">
    <w:abstractNumId w:val="37"/>
  </w:num>
  <w:num w:numId="33" w16cid:durableId="1493374663">
    <w:abstractNumId w:val="17"/>
  </w:num>
  <w:num w:numId="34" w16cid:durableId="349336204">
    <w:abstractNumId w:val="1"/>
  </w:num>
  <w:num w:numId="35" w16cid:durableId="244001372">
    <w:abstractNumId w:val="7"/>
  </w:num>
  <w:num w:numId="36" w16cid:durableId="118840612">
    <w:abstractNumId w:val="0"/>
  </w:num>
  <w:num w:numId="37" w16cid:durableId="672805659">
    <w:abstractNumId w:val="40"/>
  </w:num>
  <w:num w:numId="38" w16cid:durableId="1245381454">
    <w:abstractNumId w:val="38"/>
  </w:num>
  <w:num w:numId="39" w16cid:durableId="571694003">
    <w:abstractNumId w:val="11"/>
  </w:num>
  <w:num w:numId="40" w16cid:durableId="296685461">
    <w:abstractNumId w:val="5"/>
  </w:num>
  <w:num w:numId="41" w16cid:durableId="833571553">
    <w:abstractNumId w:val="2"/>
  </w:num>
  <w:num w:numId="42" w16cid:durableId="324748840">
    <w:abstractNumId w:val="3"/>
  </w:num>
  <w:num w:numId="43" w16cid:durableId="1863207939">
    <w:abstractNumId w:val="16"/>
  </w:num>
  <w:num w:numId="44" w16cid:durableId="110160991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sTeQseTwJ+cl2a+kwzWfgWe8BIPJcvHQfzaj1Or6ffYIj4Hju+/nhjvQsSBGnJnu4/zwysVE0zKoILIuhYXvYA==" w:salt="90aGRcoceX3BZEySmT/Nx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62198"/>
    <w:rsid w:val="000E1024"/>
    <w:rsid w:val="000E52BF"/>
    <w:rsid w:val="000F24DF"/>
    <w:rsid w:val="00135EA6"/>
    <w:rsid w:val="001370F7"/>
    <w:rsid w:val="0015731D"/>
    <w:rsid w:val="0018072E"/>
    <w:rsid w:val="0019718B"/>
    <w:rsid w:val="001A3B6E"/>
    <w:rsid w:val="001B4B82"/>
    <w:rsid w:val="001B5BEE"/>
    <w:rsid w:val="001B6262"/>
    <w:rsid w:val="001D7154"/>
    <w:rsid w:val="001F28C3"/>
    <w:rsid w:val="00225F21"/>
    <w:rsid w:val="002479D0"/>
    <w:rsid w:val="0026714F"/>
    <w:rsid w:val="00270274"/>
    <w:rsid w:val="0028240B"/>
    <w:rsid w:val="002877B4"/>
    <w:rsid w:val="002A0ADB"/>
    <w:rsid w:val="002B4E3C"/>
    <w:rsid w:val="00337EA4"/>
    <w:rsid w:val="0037292B"/>
    <w:rsid w:val="003817E3"/>
    <w:rsid w:val="003E17B6"/>
    <w:rsid w:val="003F3814"/>
    <w:rsid w:val="00404551"/>
    <w:rsid w:val="00436A69"/>
    <w:rsid w:val="00496E06"/>
    <w:rsid w:val="004A1DD7"/>
    <w:rsid w:val="004C083E"/>
    <w:rsid w:val="004D1697"/>
    <w:rsid w:val="004F1D36"/>
    <w:rsid w:val="00523BFD"/>
    <w:rsid w:val="00532B85"/>
    <w:rsid w:val="005404E1"/>
    <w:rsid w:val="00550CED"/>
    <w:rsid w:val="00587AD0"/>
    <w:rsid w:val="005D1F29"/>
    <w:rsid w:val="00601789"/>
    <w:rsid w:val="00606B9E"/>
    <w:rsid w:val="00627998"/>
    <w:rsid w:val="0063104E"/>
    <w:rsid w:val="0063354C"/>
    <w:rsid w:val="00691AFF"/>
    <w:rsid w:val="006B473A"/>
    <w:rsid w:val="006C1ED1"/>
    <w:rsid w:val="006D0606"/>
    <w:rsid w:val="007068DB"/>
    <w:rsid w:val="00712EDB"/>
    <w:rsid w:val="00740647"/>
    <w:rsid w:val="007645BC"/>
    <w:rsid w:val="007D41E7"/>
    <w:rsid w:val="007F1BD9"/>
    <w:rsid w:val="00802F1D"/>
    <w:rsid w:val="00804771"/>
    <w:rsid w:val="00837A3E"/>
    <w:rsid w:val="00843A42"/>
    <w:rsid w:val="00846174"/>
    <w:rsid w:val="0086573C"/>
    <w:rsid w:val="00866179"/>
    <w:rsid w:val="00880D70"/>
    <w:rsid w:val="008B017D"/>
    <w:rsid w:val="008D5562"/>
    <w:rsid w:val="008E724F"/>
    <w:rsid w:val="008F1458"/>
    <w:rsid w:val="009011A3"/>
    <w:rsid w:val="0090187B"/>
    <w:rsid w:val="00972D94"/>
    <w:rsid w:val="009A209B"/>
    <w:rsid w:val="009B7E38"/>
    <w:rsid w:val="009D7799"/>
    <w:rsid w:val="009F0FA9"/>
    <w:rsid w:val="009F45AB"/>
    <w:rsid w:val="00A03C0E"/>
    <w:rsid w:val="00A1050D"/>
    <w:rsid w:val="00A20342"/>
    <w:rsid w:val="00A2641D"/>
    <w:rsid w:val="00A26ACC"/>
    <w:rsid w:val="00AB3AA0"/>
    <w:rsid w:val="00AC0E40"/>
    <w:rsid w:val="00B154F4"/>
    <w:rsid w:val="00B50103"/>
    <w:rsid w:val="00B96D5E"/>
    <w:rsid w:val="00BE456C"/>
    <w:rsid w:val="00C23E3B"/>
    <w:rsid w:val="00C25885"/>
    <w:rsid w:val="00C64FAF"/>
    <w:rsid w:val="00C73715"/>
    <w:rsid w:val="00C860BC"/>
    <w:rsid w:val="00CC64D5"/>
    <w:rsid w:val="00CE5290"/>
    <w:rsid w:val="00E23A8F"/>
    <w:rsid w:val="00ED38B0"/>
    <w:rsid w:val="00F00AD4"/>
    <w:rsid w:val="00F26538"/>
    <w:rsid w:val="00F83AD1"/>
    <w:rsid w:val="00FA0EBC"/>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8D5562"/>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2026-04-06T17:38:00Z</dcterms:created>
  <dcterms:modified xsi:type="dcterms:W3CDTF">2026-04-06T17:39:00Z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2026-04-06T17:39:04Z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018c309c-a032-44fd-a276-3101abf86093</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